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E" w:rsidRDefault="00691C7E" w:rsidP="00691C7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52550" cy="1857375"/>
            <wp:effectExtent l="0" t="0" r="0" b="0"/>
            <wp:docPr id="1" name="Picture 1" descr="C:\Users\Marlene\Desktop\SALE OF CEOL NA MARA\SALE OF CEOL NA MARA\C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Desktop\SALE OF CEOL NA MARA\SALE OF CEOL NA MARA\CI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7E" w:rsidRDefault="00691C7E" w:rsidP="00691C7E">
      <w:pPr>
        <w:jc w:val="center"/>
      </w:pPr>
      <w:r>
        <w:t>63 Kenneth Street</w:t>
      </w:r>
    </w:p>
    <w:p w:rsidR="00691C7E" w:rsidRDefault="00691C7E" w:rsidP="00691C7E">
      <w:pPr>
        <w:jc w:val="center"/>
      </w:pPr>
      <w:proofErr w:type="gramStart"/>
      <w:r>
        <w:t>Stornoway  HS1</w:t>
      </w:r>
      <w:proofErr w:type="gramEnd"/>
      <w:r>
        <w:t xml:space="preserve"> 2DS</w:t>
      </w:r>
    </w:p>
    <w:p w:rsidR="00691C7E" w:rsidRDefault="00691C7E" w:rsidP="00691C7E">
      <w:pPr>
        <w:jc w:val="center"/>
      </w:pPr>
      <w:proofErr w:type="gramStart"/>
      <w:r>
        <w:t>Tel  -</w:t>
      </w:r>
      <w:proofErr w:type="gramEnd"/>
      <w:r>
        <w:t xml:space="preserve">  01851 702030</w:t>
      </w:r>
    </w:p>
    <w:p w:rsidR="00AF2D4B" w:rsidRPr="00691C7E" w:rsidRDefault="00AF2D4B" w:rsidP="00691C7E">
      <w:pPr>
        <w:jc w:val="center"/>
      </w:pPr>
    </w:p>
    <w:p w:rsidR="00691C7E" w:rsidRDefault="00691C7E" w:rsidP="00691C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</w:pPr>
      <w:r w:rsidRPr="00691C7E"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  <w:t>Welcome Pack and Future Business Potential</w:t>
      </w:r>
    </w:p>
    <w:p w:rsidR="00691C7E" w:rsidRDefault="00691C7E" w:rsidP="00AF2D4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</w:pPr>
    </w:p>
    <w:p w:rsidR="00AF2D4B" w:rsidRPr="00691C7E" w:rsidRDefault="00AF2D4B" w:rsidP="00691C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</w:pPr>
    </w:p>
    <w:p w:rsidR="00691C7E" w:rsidRDefault="00691C7E" w:rsidP="00691C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</w:pPr>
      <w:r w:rsidRPr="00691C7E"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  <w:t xml:space="preserve">Ceol </w:t>
      </w:r>
      <w:proofErr w:type="gramStart"/>
      <w:r w:rsidRPr="00691C7E"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  <w:t>na</w:t>
      </w:r>
      <w:proofErr w:type="gramEnd"/>
      <w:r w:rsidRPr="00691C7E"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  <w:t xml:space="preserve"> Mara Guest House</w:t>
      </w:r>
    </w:p>
    <w:p w:rsidR="00AF2D4B" w:rsidRDefault="00AF2D4B" w:rsidP="00691C7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tang" w:eastAsia="Batang" w:hAnsi="Batang" w:cstheme="majorBidi"/>
          <w:b/>
          <w:color w:val="17365D" w:themeColor="text2" w:themeShade="BF"/>
          <w:spacing w:val="5"/>
          <w:kern w:val="28"/>
          <w:sz w:val="26"/>
          <w:szCs w:val="26"/>
          <w:u w:val="single"/>
        </w:rPr>
      </w:pPr>
    </w:p>
    <w:p w:rsidR="00691C7E" w:rsidRPr="00691C7E" w:rsidRDefault="00691C7E" w:rsidP="00AF2D4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Batang" w:eastAsia="Batang" w:hAnsi="Batang" w:cstheme="majorBidi"/>
          <w:color w:val="17365D" w:themeColor="text2" w:themeShade="BF"/>
          <w:spacing w:val="5"/>
          <w:kern w:val="28"/>
          <w:sz w:val="26"/>
          <w:szCs w:val="26"/>
        </w:rPr>
      </w:pPr>
    </w:p>
    <w:p w:rsidR="00691C7E" w:rsidRDefault="00691C7E" w:rsidP="00691C7E">
      <w:pPr>
        <w:spacing w:after="0" w:line="240" w:lineRule="auto"/>
        <w:rPr>
          <w:rFonts w:ascii="Batang" w:eastAsia="Batang" w:hAnsi="Batang"/>
          <w:b/>
          <w:sz w:val="26"/>
          <w:szCs w:val="26"/>
          <w:u w:val="single"/>
        </w:rPr>
      </w:pPr>
    </w:p>
    <w:p w:rsidR="00AF2D4B" w:rsidRDefault="00AF2D4B" w:rsidP="00691C7E">
      <w:pPr>
        <w:spacing w:after="0" w:line="240" w:lineRule="auto"/>
        <w:rPr>
          <w:rFonts w:ascii="Batang" w:eastAsia="Batang" w:hAnsi="Batang"/>
          <w:b/>
          <w:sz w:val="22"/>
          <w:szCs w:val="22"/>
          <w:u w:val="single"/>
        </w:rPr>
      </w:pP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sz w:val="22"/>
          <w:szCs w:val="22"/>
          <w:u w:val="single"/>
        </w:rPr>
      </w:pPr>
      <w:r w:rsidRPr="00691C7E">
        <w:rPr>
          <w:rFonts w:ascii="Batang" w:eastAsia="Batang" w:hAnsi="Batang"/>
          <w:b/>
          <w:sz w:val="22"/>
          <w:szCs w:val="22"/>
          <w:u w:val="single"/>
        </w:rPr>
        <w:t>General</w:t>
      </w: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sz w:val="22"/>
          <w:szCs w:val="22"/>
        </w:rPr>
      </w:pPr>
    </w:p>
    <w:p w:rsidR="00691C7E" w:rsidRPr="00691C7E" w:rsidRDefault="00691C7E" w:rsidP="00691C7E">
      <w:pPr>
        <w:spacing w:after="160" w:line="259" w:lineRule="auto"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 xml:space="preserve">We are Marlene and John Mitchell and offer this superb opportunity to buy a very successful guest house in </w:t>
      </w:r>
      <w:r w:rsidRPr="00691C7E">
        <w:rPr>
          <w:rFonts w:ascii="Batang" w:eastAsia="Batang" w:hAnsi="Batang" w:cs="Arabic Typesetting"/>
          <w:color w:val="222222"/>
          <w:sz w:val="22"/>
          <w:szCs w:val="22"/>
          <w:shd w:val="clear" w:color="auto" w:fill="FFFFFF"/>
        </w:rPr>
        <w:t xml:space="preserve">Direcleit, North Harris. This is a </w:t>
      </w:r>
      <w:r w:rsidRPr="00691C7E">
        <w:rPr>
          <w:rFonts w:ascii="Batang" w:eastAsia="Batang" w:hAnsi="Batang" w:cs="Arabic Typesetting"/>
          <w:sz w:val="22"/>
          <w:szCs w:val="22"/>
        </w:rPr>
        <w:t xml:space="preserve">family-run business. 15 minutes from the stunningly tranquil </w:t>
      </w: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Luskentye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beach in South Harris. Ceol </w:t>
      </w:r>
      <w:proofErr w:type="gramStart"/>
      <w:r w:rsidRPr="00691C7E">
        <w:rPr>
          <w:rFonts w:ascii="Batang" w:eastAsia="Batang" w:hAnsi="Batang" w:cs="Arabic Typesetting"/>
          <w:sz w:val="22"/>
          <w:szCs w:val="22"/>
        </w:rPr>
        <w:t>na</w:t>
      </w:r>
      <w:proofErr w:type="gramEnd"/>
      <w:r w:rsidRPr="00691C7E">
        <w:rPr>
          <w:rFonts w:ascii="Batang" w:eastAsia="Batang" w:hAnsi="Batang" w:cs="Arabic Typesetting"/>
          <w:sz w:val="22"/>
          <w:szCs w:val="22"/>
        </w:rPr>
        <w:t xml:space="preserve"> Mara is the only guest house in the Isle of Harris to be awarded Visit Scotland’s prestigious 4 star gold grading. We are also members of Outer Hebrides Tourism Industry Association and Green Tourism. We have continuously worked closely with the following major tour operators:</w:t>
      </w:r>
    </w:p>
    <w:p w:rsidR="00691C7E" w:rsidRPr="00691C7E" w:rsidRDefault="00691C7E" w:rsidP="00691C7E">
      <w:pPr>
        <w:numPr>
          <w:ilvl w:val="0"/>
          <w:numId w:val="1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Hebrides Hopscotch Holidays</w:t>
      </w:r>
    </w:p>
    <w:p w:rsidR="00691C7E" w:rsidRPr="00691C7E" w:rsidRDefault="00691C7E" w:rsidP="00691C7E">
      <w:pPr>
        <w:numPr>
          <w:ilvl w:val="0"/>
          <w:numId w:val="1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MacKinlay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Kidd</w:t>
      </w:r>
    </w:p>
    <w:p w:rsidR="00691C7E" w:rsidRPr="00691C7E" w:rsidRDefault="00691C7E" w:rsidP="00691C7E">
      <w:pPr>
        <w:numPr>
          <w:ilvl w:val="0"/>
          <w:numId w:val="1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Umfulana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(Switzerland)</w:t>
      </w:r>
    </w:p>
    <w:p w:rsidR="00691C7E" w:rsidRPr="00691C7E" w:rsidRDefault="00691C7E" w:rsidP="00691C7E">
      <w:pPr>
        <w:numPr>
          <w:ilvl w:val="0"/>
          <w:numId w:val="1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Schottland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Taxis (Germany)</w:t>
      </w:r>
    </w:p>
    <w:p w:rsidR="00691C7E" w:rsidRPr="00691C7E" w:rsidRDefault="00691C7E" w:rsidP="00691C7E">
      <w:pPr>
        <w:spacing w:after="160" w:line="259" w:lineRule="auto"/>
        <w:ind w:left="720"/>
        <w:contextualSpacing/>
        <w:rPr>
          <w:rFonts w:ascii="Batang" w:eastAsia="Batang" w:hAnsi="Batang" w:cs="Arabic Typesetting"/>
          <w:sz w:val="22"/>
          <w:szCs w:val="22"/>
        </w:rPr>
      </w:pPr>
    </w:p>
    <w:p w:rsidR="00691C7E" w:rsidRPr="00AF2D4B" w:rsidRDefault="00691C7E" w:rsidP="00AF2D4B">
      <w:pPr>
        <w:spacing w:after="160" w:line="259" w:lineRule="auto"/>
        <w:rPr>
          <w:rFonts w:ascii="Batang" w:eastAsia="Batang" w:hAnsi="Batang"/>
          <w:color w:val="000000"/>
          <w:sz w:val="22"/>
          <w:szCs w:val="22"/>
          <w:shd w:val="clear" w:color="auto" w:fill="FFFFFF"/>
        </w:rPr>
      </w:pPr>
      <w:r w:rsidRPr="00691C7E">
        <w:rPr>
          <w:rFonts w:ascii="Batang" w:eastAsia="Batang" w:hAnsi="Batang" w:cs="Arabic Typesetting"/>
          <w:sz w:val="22"/>
          <w:szCs w:val="22"/>
        </w:rPr>
        <w:t xml:space="preserve">We hold TripAdvisor’s certificate of excellence with over 95% of guests voting us as ‘very good’ or (primarily) ‘excellent’. </w:t>
      </w:r>
      <w:r w:rsidRPr="00691C7E">
        <w:rPr>
          <w:rFonts w:ascii="Batang" w:eastAsia="Batang" w:hAnsi="Batang"/>
          <w:color w:val="000000"/>
          <w:sz w:val="22"/>
          <w:szCs w:val="22"/>
          <w:shd w:val="clear" w:color="auto" w:fill="FFFFFF"/>
        </w:rPr>
        <w:t xml:space="preserve">Additional marketing is carried out through our own informative website </w:t>
      </w:r>
      <w:r w:rsidR="00AF2D4B">
        <w:fldChar w:fldCharType="begin"/>
      </w:r>
      <w:r w:rsidR="00AF2D4B">
        <w:instrText xml:space="preserve"> HYPERLINK "http://www.ceolnamara.com" </w:instrText>
      </w:r>
      <w:r w:rsidR="00AF2D4B">
        <w:fldChar w:fldCharType="separate"/>
      </w:r>
      <w:r w:rsidRPr="00691C7E">
        <w:rPr>
          <w:rFonts w:ascii="Batang" w:eastAsia="Batang" w:hAnsi="Batang"/>
          <w:color w:val="0000FF"/>
          <w:sz w:val="22"/>
          <w:szCs w:val="22"/>
          <w:u w:val="single"/>
          <w:shd w:val="clear" w:color="auto" w:fill="FFFFFF"/>
        </w:rPr>
        <w:t>www.ceolnamara.com</w:t>
      </w:r>
      <w:r w:rsidR="00AF2D4B">
        <w:rPr>
          <w:rFonts w:ascii="Batang" w:eastAsia="Batang" w:hAnsi="Batang"/>
          <w:color w:val="0000FF"/>
          <w:sz w:val="22"/>
          <w:szCs w:val="22"/>
          <w:u w:val="single"/>
          <w:shd w:val="clear" w:color="auto" w:fill="FFFFFF"/>
        </w:rPr>
        <w:fldChar w:fldCharType="end"/>
      </w:r>
      <w:bookmarkStart w:id="0" w:name="_GoBack"/>
      <w:bookmarkEnd w:id="0"/>
    </w:p>
    <w:p w:rsidR="00691C7E" w:rsidRDefault="00691C7E" w:rsidP="00691C7E">
      <w:pPr>
        <w:spacing w:after="0" w:line="240" w:lineRule="auto"/>
        <w:rPr>
          <w:rFonts w:ascii="Batang" w:eastAsia="Batang" w:hAnsi="Batang"/>
          <w:b/>
          <w:sz w:val="22"/>
          <w:szCs w:val="22"/>
          <w:u w:val="single"/>
        </w:rPr>
      </w:pP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sz w:val="22"/>
          <w:szCs w:val="22"/>
          <w:u w:val="single"/>
        </w:rPr>
      </w:pPr>
      <w:r w:rsidRPr="00691C7E">
        <w:rPr>
          <w:rFonts w:ascii="Batang" w:eastAsia="Batang" w:hAnsi="Batang"/>
          <w:b/>
          <w:sz w:val="22"/>
          <w:szCs w:val="22"/>
          <w:u w:val="single"/>
        </w:rPr>
        <w:t>Locality</w:t>
      </w: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sz w:val="22"/>
          <w:szCs w:val="22"/>
        </w:rPr>
      </w:pPr>
    </w:p>
    <w:p w:rsidR="00691C7E" w:rsidRPr="00691C7E" w:rsidRDefault="00691C7E" w:rsidP="00691C7E">
      <w:pPr>
        <w:spacing w:after="160" w:line="259" w:lineRule="auto"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color w:val="000000"/>
          <w:sz w:val="22"/>
          <w:szCs w:val="22"/>
          <w:shd w:val="clear" w:color="auto" w:fill="FFFFFF"/>
        </w:rPr>
        <w:t xml:space="preserve">Lewis and Harris </w:t>
      </w:r>
      <w:proofErr w:type="gramStart"/>
      <w:r w:rsidRPr="00691C7E">
        <w:rPr>
          <w:rFonts w:ascii="Batang" w:eastAsia="Batang" w:hAnsi="Batang" w:cs="Arabic Typesetting"/>
          <w:color w:val="000000"/>
          <w:sz w:val="22"/>
          <w:szCs w:val="22"/>
          <w:shd w:val="clear" w:color="auto" w:fill="FFFFFF"/>
        </w:rPr>
        <w:t>has</w:t>
      </w:r>
      <w:proofErr w:type="gramEnd"/>
      <w:r w:rsidRPr="00691C7E">
        <w:rPr>
          <w:rFonts w:ascii="Batang" w:eastAsia="Batang" w:hAnsi="Batang" w:cs="Arabic Typesetting"/>
          <w:color w:val="000000"/>
          <w:sz w:val="22"/>
          <w:szCs w:val="22"/>
          <w:shd w:val="clear" w:color="auto" w:fill="FFFFFF"/>
        </w:rPr>
        <w:t xml:space="preserve"> been named the top island in Europe and in the top five in the world by influential travel website, </w:t>
      </w:r>
      <w:proofErr w:type="spellStart"/>
      <w:r w:rsidRPr="00691C7E">
        <w:rPr>
          <w:rFonts w:ascii="Batang" w:eastAsia="Batang" w:hAnsi="Batang" w:cs="Arabic Typesetting"/>
          <w:color w:val="000000"/>
          <w:sz w:val="22"/>
          <w:szCs w:val="22"/>
          <w:shd w:val="clear" w:color="auto" w:fill="FFFFFF"/>
        </w:rPr>
        <w:t>Tripadvisor</w:t>
      </w:r>
      <w:proofErr w:type="spellEnd"/>
      <w:r w:rsidRPr="00691C7E">
        <w:rPr>
          <w:rFonts w:ascii="Batang" w:eastAsia="Batang" w:hAnsi="Batang" w:cs="Arabic Typesetting"/>
          <w:color w:val="000000"/>
          <w:sz w:val="22"/>
          <w:szCs w:val="22"/>
          <w:shd w:val="clear" w:color="auto" w:fill="FFFFFF"/>
        </w:rPr>
        <w:t>. Local MP A</w:t>
      </w:r>
      <w:r w:rsidRPr="00691C7E">
        <w:rPr>
          <w:rFonts w:ascii="Batang" w:eastAsia="Batang" w:hAnsi="Batang" w:cs="Arabic Typesetting"/>
          <w:sz w:val="22"/>
          <w:szCs w:val="22"/>
        </w:rPr>
        <w:t xml:space="preserve">ngus </w:t>
      </w: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MacNeil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commented that visitor numbers have increased by 27% in the last 6 years. Indeed, ferry passenger numbers on the route Uig (Skye) – Tarbert – </w:t>
      </w:r>
      <w:proofErr w:type="spellStart"/>
      <w:r w:rsidRPr="00691C7E">
        <w:rPr>
          <w:rFonts w:ascii="Batang" w:eastAsia="Batang" w:hAnsi="Batang" w:cs="Arabic Typesetting"/>
          <w:sz w:val="22"/>
          <w:szCs w:val="22"/>
        </w:rPr>
        <w:t>Lochmaddy</w:t>
      </w:r>
      <w:proofErr w:type="spellEnd"/>
      <w:r w:rsidRPr="00691C7E">
        <w:rPr>
          <w:rFonts w:ascii="Batang" w:eastAsia="Batang" w:hAnsi="Batang" w:cs="Arabic Typesetting"/>
          <w:sz w:val="22"/>
          <w:szCs w:val="22"/>
        </w:rPr>
        <w:t xml:space="preserve"> increased by 42% from the years 2000 to 2010 according to Scottish Transport statistics. As a result of this ever-increasing Tourist industry – Ceol </w:t>
      </w:r>
      <w:proofErr w:type="gramStart"/>
      <w:r w:rsidRPr="00691C7E">
        <w:rPr>
          <w:rFonts w:ascii="Batang" w:eastAsia="Batang" w:hAnsi="Batang" w:cs="Arabic Typesetting"/>
          <w:sz w:val="22"/>
          <w:szCs w:val="22"/>
        </w:rPr>
        <w:t>na</w:t>
      </w:r>
      <w:proofErr w:type="gramEnd"/>
      <w:r w:rsidRPr="00691C7E">
        <w:rPr>
          <w:rFonts w:ascii="Batang" w:eastAsia="Batang" w:hAnsi="Batang" w:cs="Arabic Typesetting"/>
          <w:sz w:val="22"/>
          <w:szCs w:val="22"/>
        </w:rPr>
        <w:t xml:space="preserve"> Mara Guest House welcomes well over 1000 Guests in their 26 week trading season.</w:t>
      </w:r>
    </w:p>
    <w:p w:rsidR="00691C7E" w:rsidRPr="00691C7E" w:rsidRDefault="00691C7E" w:rsidP="00691C7E">
      <w:pPr>
        <w:spacing w:after="160" w:line="259" w:lineRule="auto"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Whilst we are running the business on a semi-retired basis, we are aware that there is potential to increase revenue through offering the following:</w:t>
      </w:r>
    </w:p>
    <w:p w:rsidR="00691C7E" w:rsidRPr="00691C7E" w:rsidRDefault="00691C7E" w:rsidP="00691C7E">
      <w:pPr>
        <w:numPr>
          <w:ilvl w:val="0"/>
          <w:numId w:val="2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Extended season</w:t>
      </w:r>
    </w:p>
    <w:p w:rsidR="00691C7E" w:rsidRPr="00691C7E" w:rsidRDefault="00691C7E" w:rsidP="00691C7E">
      <w:pPr>
        <w:numPr>
          <w:ilvl w:val="0"/>
          <w:numId w:val="2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Evening meals and packed lunches</w:t>
      </w:r>
    </w:p>
    <w:p w:rsidR="00691C7E" w:rsidRPr="00691C7E" w:rsidRDefault="00691C7E" w:rsidP="00691C7E">
      <w:pPr>
        <w:numPr>
          <w:ilvl w:val="0"/>
          <w:numId w:val="2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Afternoon tea</w:t>
      </w:r>
    </w:p>
    <w:p w:rsidR="00691C7E" w:rsidRPr="00691C7E" w:rsidRDefault="00691C7E" w:rsidP="00691C7E">
      <w:pPr>
        <w:numPr>
          <w:ilvl w:val="0"/>
          <w:numId w:val="2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Alcohol licence</w:t>
      </w:r>
    </w:p>
    <w:p w:rsidR="00691C7E" w:rsidRDefault="00691C7E" w:rsidP="00691C7E">
      <w:pPr>
        <w:numPr>
          <w:ilvl w:val="0"/>
          <w:numId w:val="2"/>
        </w:numPr>
        <w:spacing w:after="160" w:line="259" w:lineRule="auto"/>
        <w:contextualSpacing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>Packaged short breaks tied in with local shooting, fishing, inland cruises etc.</w:t>
      </w:r>
    </w:p>
    <w:p w:rsidR="00691C7E" w:rsidRPr="00691C7E" w:rsidRDefault="00691C7E" w:rsidP="00691C7E">
      <w:pPr>
        <w:spacing w:after="160" w:line="259" w:lineRule="auto"/>
        <w:ind w:left="720"/>
        <w:contextualSpacing/>
        <w:rPr>
          <w:rFonts w:ascii="Batang" w:eastAsia="Batang" w:hAnsi="Batang" w:cs="Arabic Typesetting"/>
          <w:sz w:val="22"/>
          <w:szCs w:val="22"/>
        </w:rPr>
      </w:pPr>
    </w:p>
    <w:p w:rsidR="00691C7E" w:rsidRPr="00691C7E" w:rsidRDefault="00691C7E" w:rsidP="00691C7E">
      <w:pPr>
        <w:spacing w:after="160" w:line="259" w:lineRule="auto"/>
        <w:rPr>
          <w:rFonts w:ascii="Batang" w:eastAsia="Batang" w:hAnsi="Batang"/>
          <w:color w:val="000000"/>
          <w:sz w:val="22"/>
          <w:szCs w:val="22"/>
          <w:shd w:val="clear" w:color="auto" w:fill="FFFFFF"/>
        </w:rPr>
      </w:pPr>
      <w:r w:rsidRPr="00691C7E">
        <w:rPr>
          <w:rFonts w:ascii="Batang" w:eastAsia="Batang" w:hAnsi="Batang" w:cs="Arabic Typesetting"/>
          <w:sz w:val="22"/>
          <w:szCs w:val="22"/>
        </w:rPr>
        <w:t>As a choice based solely on our desired lifestyle, we outsource cleaning, laundry and ironing. Obviously, these services could be undertaken in-house to ensure maximum profitability.</w:t>
      </w:r>
    </w:p>
    <w:p w:rsidR="00691C7E" w:rsidRPr="00691C7E" w:rsidRDefault="00691C7E" w:rsidP="00691C7E">
      <w:pPr>
        <w:spacing w:after="160" w:line="259" w:lineRule="auto"/>
        <w:rPr>
          <w:rFonts w:ascii="Batang" w:eastAsia="Batang" w:hAnsi="Batang" w:cs="Arabic Typesetting"/>
          <w:sz w:val="22"/>
          <w:szCs w:val="22"/>
        </w:rPr>
      </w:pPr>
      <w:r w:rsidRPr="00691C7E">
        <w:rPr>
          <w:rFonts w:ascii="Batang" w:eastAsia="Batang" w:hAnsi="Batang" w:cs="Arabic Typesetting"/>
          <w:sz w:val="22"/>
          <w:szCs w:val="22"/>
        </w:rPr>
        <w:t xml:space="preserve">We currently open for the period April through to September. Our online booking system indicates that we operate at over 90% occupancy throughout this period. </w:t>
      </w: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b/>
          <w:color w:val="000000"/>
          <w:sz w:val="22"/>
          <w:szCs w:val="22"/>
          <w:u w:val="single"/>
          <w:lang w:eastAsia="en-GB"/>
        </w:rPr>
      </w:pPr>
      <w:r w:rsidRPr="00691C7E">
        <w:rPr>
          <w:rFonts w:ascii="Batang" w:eastAsia="Batang" w:hAnsi="Batang"/>
          <w:b/>
          <w:color w:val="000000"/>
          <w:sz w:val="22"/>
          <w:szCs w:val="22"/>
          <w:u w:val="single"/>
          <w:lang w:eastAsia="en-GB"/>
        </w:rPr>
        <w:t>Licence</w:t>
      </w: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color w:val="000000"/>
          <w:sz w:val="22"/>
          <w:szCs w:val="22"/>
          <w:lang w:eastAsia="en-GB"/>
        </w:rPr>
      </w:pPr>
      <w:r w:rsidRPr="00691C7E">
        <w:rPr>
          <w:rFonts w:ascii="Batang" w:eastAsia="Batang" w:hAnsi="Batang"/>
          <w:b/>
          <w:color w:val="000000"/>
          <w:sz w:val="22"/>
          <w:szCs w:val="22"/>
          <w:lang w:eastAsia="en-GB"/>
        </w:rPr>
        <w:br/>
      </w: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>The business may apply for a full Guest House Licence through the local authority, and conforms to all fire regulations.</w:t>
      </w: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br/>
      </w: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b/>
          <w:color w:val="000000"/>
          <w:sz w:val="22"/>
          <w:szCs w:val="22"/>
          <w:u w:val="single"/>
          <w:lang w:eastAsia="en-GB"/>
        </w:rPr>
      </w:pPr>
      <w:r w:rsidRPr="00691C7E">
        <w:rPr>
          <w:rFonts w:ascii="Batang" w:eastAsia="Batang" w:hAnsi="Batang"/>
          <w:b/>
          <w:color w:val="000000"/>
          <w:sz w:val="22"/>
          <w:szCs w:val="22"/>
          <w:u w:val="single"/>
          <w:lang w:eastAsia="en-GB"/>
        </w:rPr>
        <w:t>Trading performance and future potential growth</w:t>
      </w: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color w:val="000000"/>
          <w:sz w:val="22"/>
          <w:szCs w:val="22"/>
          <w:lang w:eastAsia="en-GB"/>
        </w:rPr>
      </w:pPr>
      <w:r w:rsidRPr="00691C7E">
        <w:rPr>
          <w:rFonts w:ascii="Batang" w:eastAsia="Batang" w:hAnsi="Batang"/>
          <w:b/>
          <w:color w:val="000000"/>
          <w:sz w:val="22"/>
          <w:szCs w:val="22"/>
          <w:lang w:eastAsia="en-GB"/>
        </w:rPr>
        <w:br/>
      </w: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>Accounts and future potential growth are available on request after a formal viewing has taken place.</w:t>
      </w: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bCs/>
          <w:color w:val="000000"/>
          <w:sz w:val="22"/>
          <w:szCs w:val="22"/>
          <w:u w:val="single"/>
          <w:lang w:eastAsia="en-GB"/>
        </w:rPr>
      </w:pP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br/>
      </w:r>
    </w:p>
    <w:p w:rsidR="00691C7E" w:rsidRPr="00691C7E" w:rsidRDefault="00691C7E" w:rsidP="00691C7E">
      <w:pPr>
        <w:spacing w:after="0" w:line="240" w:lineRule="auto"/>
        <w:rPr>
          <w:rFonts w:ascii="Batang" w:eastAsia="Batang" w:hAnsi="Batang"/>
          <w:b/>
          <w:bCs/>
          <w:color w:val="000000"/>
          <w:sz w:val="22"/>
          <w:szCs w:val="22"/>
          <w:u w:val="single"/>
          <w:lang w:eastAsia="en-GB"/>
        </w:rPr>
      </w:pPr>
      <w:r w:rsidRPr="00691C7E">
        <w:rPr>
          <w:rFonts w:ascii="Batang" w:eastAsia="Batang" w:hAnsi="Batang"/>
          <w:b/>
          <w:bCs/>
          <w:color w:val="000000"/>
          <w:sz w:val="22"/>
          <w:szCs w:val="22"/>
          <w:u w:val="single"/>
          <w:lang w:eastAsia="en-GB"/>
        </w:rPr>
        <w:t>Summary</w:t>
      </w:r>
    </w:p>
    <w:p w:rsidR="00691C7E" w:rsidRPr="00691C7E" w:rsidRDefault="00691C7E" w:rsidP="00691C7E">
      <w:pPr>
        <w:spacing w:after="0" w:line="240" w:lineRule="auto"/>
        <w:rPr>
          <w:rFonts w:ascii="Batang" w:eastAsia="Batang" w:hAnsi="Batang" w:cs="Times New Roman"/>
          <w:sz w:val="22"/>
          <w:szCs w:val="22"/>
          <w:lang w:eastAsia="en-GB"/>
        </w:rPr>
      </w:pP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color w:val="000000"/>
          <w:sz w:val="22"/>
          <w:szCs w:val="22"/>
          <w:lang w:eastAsia="en-GB"/>
        </w:rPr>
      </w:pP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 xml:space="preserve">The sale of Ceol </w:t>
      </w:r>
      <w:proofErr w:type="gramStart"/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>na</w:t>
      </w:r>
      <w:proofErr w:type="gramEnd"/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 xml:space="preserve"> Mara Guest House offers a rare opportunity to purchase a high quality, beautifully presented property which is trading well but with potential for expansion of the business.</w:t>
      </w:r>
    </w:p>
    <w:p w:rsidR="00691C7E" w:rsidRPr="00691C7E" w:rsidRDefault="00691C7E" w:rsidP="00691C7E">
      <w:pPr>
        <w:shd w:val="clear" w:color="auto" w:fill="FFFFFF"/>
        <w:spacing w:after="0" w:line="240" w:lineRule="auto"/>
        <w:rPr>
          <w:rFonts w:ascii="Batang" w:eastAsia="Batang" w:hAnsi="Batang"/>
          <w:color w:val="000000"/>
          <w:sz w:val="22"/>
          <w:szCs w:val="22"/>
          <w:lang w:eastAsia="en-GB"/>
        </w:rPr>
      </w:pPr>
    </w:p>
    <w:p w:rsidR="00691C7E" w:rsidRDefault="00691C7E" w:rsidP="00691C7E">
      <w:pPr>
        <w:shd w:val="clear" w:color="auto" w:fill="FFFFFF"/>
        <w:spacing w:after="0" w:line="240" w:lineRule="auto"/>
        <w:jc w:val="center"/>
        <w:rPr>
          <w:rFonts w:ascii="Batang" w:eastAsia="Batang" w:hAnsi="Batang"/>
          <w:color w:val="000000"/>
          <w:sz w:val="22"/>
          <w:szCs w:val="22"/>
          <w:lang w:eastAsia="en-GB"/>
        </w:rPr>
      </w:pPr>
    </w:p>
    <w:p w:rsidR="00691C7E" w:rsidRPr="00691C7E" w:rsidRDefault="00691C7E" w:rsidP="00691C7E">
      <w:pPr>
        <w:shd w:val="clear" w:color="auto" w:fill="FFFFFF"/>
        <w:spacing w:after="0" w:line="240" w:lineRule="auto"/>
        <w:jc w:val="center"/>
        <w:rPr>
          <w:rFonts w:ascii="Batang" w:eastAsia="Batang" w:hAnsi="Batang"/>
          <w:color w:val="000000"/>
          <w:sz w:val="22"/>
          <w:szCs w:val="22"/>
          <w:lang w:eastAsia="en-GB"/>
        </w:rPr>
      </w:pPr>
      <w:r w:rsidRPr="00691C7E">
        <w:rPr>
          <w:rFonts w:ascii="Batang" w:eastAsia="Batang" w:hAnsi="Batang"/>
          <w:color w:val="000000"/>
          <w:sz w:val="22"/>
          <w:szCs w:val="22"/>
          <w:lang w:eastAsia="en-GB"/>
        </w:rPr>
        <w:t>*          *          *          *          *</w:t>
      </w:r>
    </w:p>
    <w:p w:rsidR="00120B62" w:rsidRPr="00691C7E" w:rsidRDefault="00120B62" w:rsidP="00691C7E"/>
    <w:sectPr w:rsidR="00120B62" w:rsidRPr="00691C7E" w:rsidSect="0094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EDF"/>
    <w:multiLevelType w:val="hybridMultilevel"/>
    <w:tmpl w:val="BB92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3EC"/>
    <w:multiLevelType w:val="hybridMultilevel"/>
    <w:tmpl w:val="3A60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7E"/>
    <w:rsid w:val="00120B62"/>
    <w:rsid w:val="00691C7E"/>
    <w:rsid w:val="009425AE"/>
    <w:rsid w:val="00AF2D4B"/>
    <w:rsid w:val="00D043BF"/>
    <w:rsid w:val="00E0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9F"/>
  </w:style>
  <w:style w:type="paragraph" w:styleId="Heading1">
    <w:name w:val="heading 1"/>
    <w:basedOn w:val="Normal"/>
    <w:next w:val="Normal"/>
    <w:link w:val="Heading1Char"/>
    <w:uiPriority w:val="9"/>
    <w:qFormat/>
    <w:rsid w:val="00E0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8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8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8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8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089F"/>
    <w:rPr>
      <w:b/>
      <w:bCs/>
    </w:rPr>
  </w:style>
  <w:style w:type="character" w:styleId="Emphasis">
    <w:name w:val="Emphasis"/>
    <w:basedOn w:val="DefaultParagraphFont"/>
    <w:uiPriority w:val="20"/>
    <w:qFormat/>
    <w:rsid w:val="00E0089F"/>
    <w:rPr>
      <w:i/>
      <w:iCs/>
    </w:rPr>
  </w:style>
  <w:style w:type="paragraph" w:styleId="NoSpacing">
    <w:name w:val="No Spacing"/>
    <w:uiPriority w:val="1"/>
    <w:qFormat/>
    <w:rsid w:val="00E00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8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08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8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08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08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08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08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08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8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9F"/>
  </w:style>
  <w:style w:type="paragraph" w:styleId="Heading1">
    <w:name w:val="heading 1"/>
    <w:basedOn w:val="Normal"/>
    <w:next w:val="Normal"/>
    <w:link w:val="Heading1Char"/>
    <w:uiPriority w:val="9"/>
    <w:qFormat/>
    <w:rsid w:val="00E0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8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8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8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8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089F"/>
    <w:rPr>
      <w:b/>
      <w:bCs/>
    </w:rPr>
  </w:style>
  <w:style w:type="character" w:styleId="Emphasis">
    <w:name w:val="Emphasis"/>
    <w:basedOn w:val="DefaultParagraphFont"/>
    <w:uiPriority w:val="20"/>
    <w:qFormat/>
    <w:rsid w:val="00E0089F"/>
    <w:rPr>
      <w:i/>
      <w:iCs/>
    </w:rPr>
  </w:style>
  <w:style w:type="paragraph" w:styleId="NoSpacing">
    <w:name w:val="No Spacing"/>
    <w:uiPriority w:val="1"/>
    <w:qFormat/>
    <w:rsid w:val="00E00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8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08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8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08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08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08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08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08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8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2016-03-02T22:24:00Z</dcterms:created>
  <dcterms:modified xsi:type="dcterms:W3CDTF">2016-03-02T22:32:00Z</dcterms:modified>
</cp:coreProperties>
</file>